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9858D" w14:textId="7737C891" w:rsidR="0018154C" w:rsidRDefault="0018154C" w:rsidP="0018154C">
      <w:pPr>
        <w:rPr>
          <w:rFonts w:ascii="Comic Sans MS" w:hAnsi="Comic Sans MS"/>
          <w:b/>
          <w:sz w:val="28"/>
          <w:szCs w:val="28"/>
        </w:rPr>
      </w:pPr>
      <w:bookmarkStart w:id="0" w:name="_Hlk187258514"/>
      <w:r>
        <w:rPr>
          <w:rFonts w:ascii="Comic Sans MS" w:hAnsi="Comic Sans MS"/>
          <w:bCs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62336" behindDoc="0" locked="0" layoutInCell="1" allowOverlap="1" wp14:anchorId="36C5478F" wp14:editId="7BE6A957">
            <wp:simplePos x="0" y="0"/>
            <wp:positionH relativeFrom="margin">
              <wp:posOffset>4705350</wp:posOffset>
            </wp:positionH>
            <wp:positionV relativeFrom="margin">
              <wp:posOffset>28575</wp:posOffset>
            </wp:positionV>
            <wp:extent cx="914400" cy="914400"/>
            <wp:effectExtent l="0" t="0" r="0" b="0"/>
            <wp:wrapSquare wrapText="bothSides"/>
            <wp:docPr id="678344054" name="Bild 1" descr="Julkrans med hel fyll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807817" name="Bild 1700807817" descr="Julkrans med hel fyllning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F549BD" w14:textId="7A9D14E7" w:rsidR="0018154C" w:rsidRDefault="0018154C" w:rsidP="0018154C">
      <w:pPr>
        <w:rPr>
          <w:rFonts w:ascii="Comic Sans MS" w:hAnsi="Comic Sans MS"/>
          <w:b/>
          <w:sz w:val="28"/>
          <w:szCs w:val="28"/>
        </w:rPr>
      </w:pPr>
      <w:bookmarkStart w:id="1" w:name="_Hlk99631549"/>
      <w:bookmarkEnd w:id="1"/>
    </w:p>
    <w:p w14:paraId="1B1AB77F" w14:textId="0ADD641F" w:rsidR="0018154C" w:rsidRDefault="0018154C" w:rsidP="0018154C">
      <w:pPr>
        <w:rPr>
          <w:rFonts w:ascii="Comic Sans MS" w:hAnsi="Comic Sans MS"/>
          <w:b/>
          <w:sz w:val="28"/>
          <w:szCs w:val="28"/>
        </w:rPr>
      </w:pPr>
    </w:p>
    <w:p w14:paraId="6AFE42D3" w14:textId="77777777" w:rsidR="0018154C" w:rsidRDefault="0018154C" w:rsidP="0018154C">
      <w:pPr>
        <w:rPr>
          <w:rFonts w:ascii="Comic Sans MS" w:hAnsi="Comic Sans MS"/>
          <w:b/>
          <w:sz w:val="28"/>
          <w:szCs w:val="28"/>
        </w:rPr>
      </w:pPr>
    </w:p>
    <w:p w14:paraId="375681A1" w14:textId="77777777" w:rsidR="0018154C" w:rsidRDefault="0018154C" w:rsidP="0018154C">
      <w:pPr>
        <w:jc w:val="center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noProof/>
          <w:sz w:val="28"/>
          <w:szCs w:val="28"/>
        </w:rPr>
        <w:object w:dxaOrig="1440" w:dyaOrig="1440" w14:anchorId="7AB297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148.2pt;height:43.2pt;z-index:251659264;mso-position-horizontal:center;mso-position-horizontal-relative:margin;mso-position-vertical:top;mso-position-vertical-relative:margin">
            <v:imagedata r:id="rId6" o:title=""/>
            <w10:wrap type="square" anchorx="margin" anchory="margin"/>
          </v:shape>
          <o:OLEObject Type="Embed" ProgID="StaticMetafile" ShapeID="_x0000_s1026" DrawAspect="Content" ObjectID="_1827555817" r:id="rId7"/>
        </w:object>
      </w:r>
      <w:r>
        <w:rPr>
          <w:rFonts w:ascii="Comic Sans MS" w:hAnsi="Comic Sans MS"/>
          <w:b/>
          <w:sz w:val="40"/>
          <w:szCs w:val="40"/>
        </w:rPr>
        <w:t xml:space="preserve">TUNETBLADET </w:t>
      </w:r>
    </w:p>
    <w:p w14:paraId="0CB7C366" w14:textId="7EF9B8A3" w:rsidR="0018154C" w:rsidRDefault="0018154C" w:rsidP="0018154C">
      <w:pPr>
        <w:jc w:val="center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>December</w:t>
      </w:r>
      <w:r>
        <w:rPr>
          <w:rFonts w:ascii="Comic Sans MS" w:hAnsi="Comic Sans MS"/>
          <w:b/>
          <w:sz w:val="40"/>
          <w:szCs w:val="40"/>
        </w:rPr>
        <w:t>-25</w:t>
      </w:r>
    </w:p>
    <w:p w14:paraId="00CFE598" w14:textId="77777777" w:rsidR="0018154C" w:rsidRDefault="0018154C" w:rsidP="0018154C">
      <w:pPr>
        <w:jc w:val="center"/>
        <w:rPr>
          <w:rFonts w:ascii="Comic Sans MS" w:hAnsi="Comic Sans MS"/>
          <w:b/>
          <w:sz w:val="40"/>
          <w:szCs w:val="40"/>
        </w:rPr>
      </w:pPr>
    </w:p>
    <w:p w14:paraId="4E2D97EB" w14:textId="28D35D95" w:rsidR="0018154C" w:rsidRDefault="0018154C" w:rsidP="0018154C">
      <w:pPr>
        <w:jc w:val="center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Nu närmar sig julen med stormsteg.</w:t>
      </w:r>
    </w:p>
    <w:p w14:paraId="178E4350" w14:textId="77777777" w:rsidR="0018154C" w:rsidRDefault="0018154C" w:rsidP="0018154C">
      <w:pPr>
        <w:jc w:val="center"/>
        <w:rPr>
          <w:rFonts w:ascii="Comic Sans MS" w:hAnsi="Comic Sans MS"/>
          <w:bCs/>
          <w:sz w:val="24"/>
          <w:szCs w:val="24"/>
        </w:rPr>
      </w:pPr>
    </w:p>
    <w:p w14:paraId="20602AF0" w14:textId="0B8C83AF" w:rsidR="0018154C" w:rsidRDefault="0018154C" w:rsidP="0018154C">
      <w:pPr>
        <w:jc w:val="center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 xml:space="preserve">Vi i styrelsen vill ännu en gång vädja till alla boende att inte höra av sig till oss privat om det inte är akut. Vi har en </w:t>
      </w:r>
      <w:proofErr w:type="gramStart"/>
      <w:r>
        <w:rPr>
          <w:rFonts w:ascii="Comic Sans MS" w:hAnsi="Comic Sans MS"/>
          <w:bCs/>
          <w:sz w:val="24"/>
          <w:szCs w:val="24"/>
        </w:rPr>
        <w:t>mail</w:t>
      </w:r>
      <w:proofErr w:type="gramEnd"/>
      <w:r>
        <w:rPr>
          <w:rFonts w:ascii="Comic Sans MS" w:hAnsi="Comic Sans MS"/>
          <w:bCs/>
          <w:sz w:val="24"/>
          <w:szCs w:val="24"/>
        </w:rPr>
        <w:t xml:space="preserve"> och styrelsetelefon som ni kan nå oss på. </w:t>
      </w:r>
    </w:p>
    <w:p w14:paraId="2B131C82" w14:textId="77777777" w:rsidR="0018154C" w:rsidRDefault="0018154C" w:rsidP="0018154C">
      <w:pPr>
        <w:jc w:val="center"/>
        <w:rPr>
          <w:rFonts w:ascii="Comic Sans MS" w:hAnsi="Comic Sans MS"/>
          <w:bCs/>
          <w:sz w:val="24"/>
          <w:szCs w:val="24"/>
        </w:rPr>
      </w:pPr>
    </w:p>
    <w:p w14:paraId="526F1680" w14:textId="6A28EF12" w:rsidR="0018154C" w:rsidRDefault="0018154C" w:rsidP="0018154C">
      <w:pPr>
        <w:jc w:val="center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 xml:space="preserve">Vi påminner alla att ta in sina cyklar om de inte används och annars ta in dom snabbast möjligt vid eventuell snö så vi underlättar vid snöröjning. </w:t>
      </w:r>
    </w:p>
    <w:p w14:paraId="5A68563B" w14:textId="77777777" w:rsidR="0018154C" w:rsidRDefault="0018154C" w:rsidP="0018154C">
      <w:pPr>
        <w:jc w:val="center"/>
        <w:rPr>
          <w:rFonts w:ascii="Comic Sans MS" w:hAnsi="Comic Sans MS"/>
          <w:bCs/>
          <w:sz w:val="24"/>
          <w:szCs w:val="24"/>
        </w:rPr>
      </w:pPr>
    </w:p>
    <w:p w14:paraId="56D08BCD" w14:textId="64C7C21C" w:rsidR="0018154C" w:rsidRDefault="0018154C" w:rsidP="0018154C">
      <w:pPr>
        <w:jc w:val="center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 xml:space="preserve">Vi har under december gått runt och kollat i trapphusen för att se över vår brandsäkerhet. Vi vill att alla tar en extra titt i sitt trapphus, det vi har sagt är ok är barnvagn och rullator. Ha inte mer än nödvändigt i trapphuset då det lätt rökfyller trapphuset och försvårar arbetet vid en eventuell brand. </w:t>
      </w:r>
    </w:p>
    <w:p w14:paraId="56C0B195" w14:textId="77777777" w:rsidR="0018154C" w:rsidRDefault="0018154C" w:rsidP="0018154C">
      <w:pPr>
        <w:jc w:val="center"/>
        <w:rPr>
          <w:rFonts w:ascii="Comic Sans MS" w:hAnsi="Comic Sans MS"/>
          <w:bCs/>
          <w:sz w:val="24"/>
          <w:szCs w:val="24"/>
        </w:rPr>
      </w:pPr>
    </w:p>
    <w:p w14:paraId="1DBF17DB" w14:textId="29A0849C" w:rsidR="0018154C" w:rsidRDefault="0018154C" w:rsidP="0018154C">
      <w:pPr>
        <w:jc w:val="center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 xml:space="preserve">Alla behöver också se över sina brandvarnare så de fungerar, det är allas skyldighet enligt våra stadgar. </w:t>
      </w:r>
    </w:p>
    <w:p w14:paraId="0C4F8A90" w14:textId="77777777" w:rsidR="0018154C" w:rsidRDefault="0018154C" w:rsidP="0018154C">
      <w:pPr>
        <w:jc w:val="center"/>
        <w:rPr>
          <w:rFonts w:ascii="Comic Sans MS" w:hAnsi="Comic Sans MS"/>
          <w:bCs/>
          <w:sz w:val="24"/>
          <w:szCs w:val="24"/>
        </w:rPr>
      </w:pPr>
    </w:p>
    <w:p w14:paraId="66AF19DB" w14:textId="6745451B" w:rsidR="0018154C" w:rsidRDefault="0018154C" w:rsidP="0018154C">
      <w:pPr>
        <w:jc w:val="center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Vi får in många mail/samtal om att grannar stör sig på ljud mm från varandra. Det bästa är att ni försöker prata med era grannar först, om det inte hjälper får vi i styrelsen hjälpa till.</w:t>
      </w:r>
    </w:p>
    <w:p w14:paraId="66BFF60A" w14:textId="77777777" w:rsidR="0018154C" w:rsidRDefault="0018154C" w:rsidP="0018154C">
      <w:pPr>
        <w:jc w:val="center"/>
        <w:rPr>
          <w:rFonts w:ascii="Comic Sans MS" w:hAnsi="Comic Sans MS"/>
          <w:bCs/>
          <w:sz w:val="24"/>
          <w:szCs w:val="24"/>
        </w:rPr>
      </w:pPr>
    </w:p>
    <w:p w14:paraId="037F04FD" w14:textId="77777777" w:rsidR="0018154C" w:rsidRDefault="0018154C" w:rsidP="0018154C">
      <w:pPr>
        <w:jc w:val="center"/>
        <w:rPr>
          <w:rFonts w:ascii="Comic Sans MS" w:hAnsi="Comic Sans MS"/>
          <w:bCs/>
          <w:sz w:val="24"/>
          <w:szCs w:val="24"/>
        </w:rPr>
      </w:pPr>
    </w:p>
    <w:p w14:paraId="42A79AE9" w14:textId="28B245A0" w:rsidR="0018154C" w:rsidRDefault="0018154C" w:rsidP="0018154C">
      <w:pPr>
        <w:jc w:val="center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 xml:space="preserve">Tyvärr fortsätter vi att ha problem </w:t>
      </w:r>
      <w:r>
        <w:rPr>
          <w:rFonts w:ascii="Comic Sans MS" w:hAnsi="Comic Sans MS"/>
          <w:bCs/>
          <w:sz w:val="24"/>
          <w:szCs w:val="24"/>
        </w:rPr>
        <w:t xml:space="preserve">med exempelvis rökning i 7ans hus. Vi ber att alla gärna kan försöka hålla koll tillsammans för att se om vi kan få slut på detta.  </w:t>
      </w:r>
    </w:p>
    <w:p w14:paraId="32EEBA4F" w14:textId="77777777" w:rsidR="0018154C" w:rsidRDefault="0018154C" w:rsidP="0018154C">
      <w:pPr>
        <w:jc w:val="center"/>
        <w:rPr>
          <w:rFonts w:ascii="Comic Sans MS" w:hAnsi="Comic Sans MS"/>
          <w:bCs/>
          <w:sz w:val="24"/>
          <w:szCs w:val="24"/>
        </w:rPr>
      </w:pPr>
    </w:p>
    <w:p w14:paraId="38CA04C6" w14:textId="77777777" w:rsidR="0018154C" w:rsidRDefault="0018154C" w:rsidP="0018154C">
      <w:pPr>
        <w:rPr>
          <w:rFonts w:ascii="Comic Sans MS" w:hAnsi="Comic Sans MS"/>
          <w:bCs/>
          <w:sz w:val="24"/>
          <w:szCs w:val="24"/>
        </w:rPr>
      </w:pPr>
    </w:p>
    <w:p w14:paraId="3926017D" w14:textId="286D95AE" w:rsidR="0018154C" w:rsidRDefault="0018154C" w:rsidP="0018154C">
      <w:pPr>
        <w:jc w:val="center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 xml:space="preserve">Vi väntar fortfarande återkoppling från vårt försäkringsbolag angående åtgärder efter läckan </w:t>
      </w:r>
      <w:r>
        <w:rPr>
          <w:rFonts w:ascii="Comic Sans MS" w:hAnsi="Comic Sans MS"/>
          <w:bCs/>
          <w:sz w:val="24"/>
          <w:szCs w:val="24"/>
        </w:rPr>
        <w:t xml:space="preserve">i 7an. </w:t>
      </w:r>
    </w:p>
    <w:p w14:paraId="0213DEEC" w14:textId="77777777" w:rsidR="0018154C" w:rsidRDefault="0018154C" w:rsidP="0018154C">
      <w:pPr>
        <w:jc w:val="center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 xml:space="preserve">Vi kommer att kontakta alla berörda förråd när vi vet mer. </w:t>
      </w:r>
    </w:p>
    <w:p w14:paraId="4F5BB44A" w14:textId="77777777" w:rsidR="0018154C" w:rsidRDefault="0018154C" w:rsidP="0018154C">
      <w:pPr>
        <w:jc w:val="center"/>
        <w:rPr>
          <w:rFonts w:ascii="Comic Sans MS" w:hAnsi="Comic Sans MS"/>
          <w:bCs/>
          <w:sz w:val="24"/>
          <w:szCs w:val="24"/>
        </w:rPr>
      </w:pPr>
    </w:p>
    <w:p w14:paraId="0C204957" w14:textId="77777777" w:rsidR="0018154C" w:rsidRDefault="0018154C" w:rsidP="0018154C">
      <w:pPr>
        <w:jc w:val="center"/>
        <w:rPr>
          <w:rFonts w:ascii="Comic Sans MS" w:hAnsi="Comic Sans MS"/>
          <w:bCs/>
          <w:sz w:val="32"/>
          <w:szCs w:val="32"/>
        </w:rPr>
      </w:pPr>
    </w:p>
    <w:p w14:paraId="4DAA398A" w14:textId="5C6BAAED" w:rsidR="0018154C" w:rsidRPr="00016FC1" w:rsidRDefault="0018154C" w:rsidP="0018154C">
      <w:pPr>
        <w:jc w:val="center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i/>
          <w:iCs/>
          <w:sz w:val="24"/>
          <w:szCs w:val="24"/>
        </w:rPr>
        <w:t>God jul och gott nytt år!</w:t>
      </w:r>
    </w:p>
    <w:p w14:paraId="166E400C" w14:textId="77777777" w:rsidR="0018154C" w:rsidRPr="00016FC1" w:rsidRDefault="0018154C" w:rsidP="0018154C">
      <w:pPr>
        <w:jc w:val="center"/>
        <w:rPr>
          <w:rFonts w:ascii="Comic Sans MS" w:hAnsi="Comic Sans MS"/>
          <w:bCs/>
          <w:sz w:val="24"/>
          <w:szCs w:val="24"/>
        </w:rPr>
      </w:pPr>
      <w:r w:rsidRPr="00016FC1">
        <w:rPr>
          <w:rFonts w:ascii="Comic Sans MS" w:hAnsi="Comic Sans MS"/>
          <w:bCs/>
          <w:i/>
          <w:iCs/>
          <w:sz w:val="24"/>
          <w:szCs w:val="24"/>
        </w:rPr>
        <w:t>Styrelsen</w:t>
      </w:r>
    </w:p>
    <w:p w14:paraId="6C1A6916" w14:textId="4B4AEF0C" w:rsidR="00E23236" w:rsidRPr="0018154C" w:rsidRDefault="0018154C" w:rsidP="0018154C">
      <w:pPr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ab/>
      </w:r>
      <w:r>
        <w:rPr>
          <w:rFonts w:ascii="Comic Sans MS" w:hAnsi="Comic Sans MS"/>
          <w:bCs/>
          <w:sz w:val="24"/>
          <w:szCs w:val="24"/>
        </w:rPr>
        <w:tab/>
      </w:r>
      <w:r>
        <w:rPr>
          <w:rFonts w:ascii="Comic Sans MS" w:hAnsi="Comic Sans MS"/>
          <w:bCs/>
          <w:sz w:val="24"/>
          <w:szCs w:val="24"/>
        </w:rPr>
        <w:tab/>
        <w:t xml:space="preserve"> </w:t>
      </w:r>
      <w:bookmarkEnd w:id="0"/>
      <w:r>
        <w:rPr>
          <w:rFonts w:ascii="Comic Sans MS" w:hAnsi="Comic Sans MS"/>
          <w:bCs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14C16EDC" wp14:editId="16DB44AF">
            <wp:simplePos x="3429000" y="542925"/>
            <wp:positionH relativeFrom="margin">
              <wp:align>left</wp:align>
            </wp:positionH>
            <wp:positionV relativeFrom="margin">
              <wp:align>top</wp:align>
            </wp:positionV>
            <wp:extent cx="914400" cy="914400"/>
            <wp:effectExtent l="0" t="0" r="0" b="0"/>
            <wp:wrapSquare wrapText="bothSides"/>
            <wp:docPr id="1700807817" name="Bild 1" descr="Julkrans med hel fyll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807817" name="Bild 1700807817" descr="Julkrans med hel fyllning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23236" w:rsidRPr="0018154C" w:rsidSect="0018154C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54C"/>
    <w:rsid w:val="0018154C"/>
    <w:rsid w:val="005E7438"/>
    <w:rsid w:val="00932551"/>
    <w:rsid w:val="00BD13D1"/>
    <w:rsid w:val="00E2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AB242EB"/>
  <w15:chartTrackingRefBased/>
  <w15:docId w15:val="{5D6D7302-48C9-4A9C-81DD-246FC1323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54C"/>
    <w:pPr>
      <w:spacing w:after="0" w:line="240" w:lineRule="auto"/>
    </w:pPr>
    <w:rPr>
      <w:kern w:val="0"/>
      <w:sz w:val="20"/>
      <w:szCs w:val="20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18154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8154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8154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8154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8154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8154C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8154C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8154C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8154C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815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815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815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8154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8154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8154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8154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8154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8154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815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1815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8154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815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8154C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18154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8154C"/>
    <w:pPr>
      <w:spacing w:after="160"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18154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815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8154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815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sv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219</Words>
  <Characters>1157</Characters>
  <Application>Microsoft Office Word</Application>
  <DocSecurity>0</DocSecurity>
  <Lines>72</Lines>
  <Paragraphs>25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Bostadsrättsföreningen Tunet 2</dc:creator>
  <cp:keywords/>
  <dc:description/>
  <cp:lastModifiedBy>Bostadsrättsföreningen Tunet 2</cp:lastModifiedBy>
  <cp:revision>1</cp:revision>
  <cp:lastPrinted>2025-12-18T08:37:00Z</cp:lastPrinted>
  <dcterms:created xsi:type="dcterms:W3CDTF">2025-12-18T08:17:00Z</dcterms:created>
  <dcterms:modified xsi:type="dcterms:W3CDTF">2025-12-18T08:37:00Z</dcterms:modified>
</cp:coreProperties>
</file>